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>
        <w:rPr>
          <w:rFonts w:ascii="Segoe UI" w:eastAsia="Times New Roman" w:hAnsi="Segoe UI" w:cs="Segoe UI"/>
          <w:color w:val="000000"/>
          <w:sz w:val="27"/>
          <w:szCs w:val="27"/>
        </w:rPr>
        <w:t xml:space="preserve">Novice Case Areas, </w:t>
      </w:r>
      <w:proofErr w:type="spellStart"/>
      <w:r>
        <w:rPr>
          <w:rFonts w:ascii="Segoe UI" w:eastAsia="Times New Roman" w:hAnsi="Segoe UI" w:cs="Segoe UI"/>
          <w:color w:val="000000"/>
          <w:sz w:val="27"/>
          <w:szCs w:val="27"/>
        </w:rPr>
        <w:t>etc</w:t>
      </w:r>
      <w:proofErr w:type="spellEnd"/>
      <w:r>
        <w:rPr>
          <w:rFonts w:ascii="Segoe UI" w:eastAsia="Times New Roman" w:hAnsi="Segoe UI" w:cs="Segoe UI"/>
          <w:color w:val="000000"/>
          <w:sz w:val="27"/>
          <w:szCs w:val="27"/>
        </w:rPr>
        <w:t>:</w:t>
      </w:r>
    </w:p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>
        <w:rPr>
          <w:rFonts w:ascii="Segoe UI" w:eastAsia="Times New Roman" w:hAnsi="Segoe UI" w:cs="Segoe UI"/>
          <w:color w:val="000000"/>
          <w:sz w:val="27"/>
          <w:szCs w:val="27"/>
        </w:rPr>
        <w:t>Affirmative Novice teams will be limited to the following case areas:</w:t>
      </w:r>
    </w:p>
    <w:p w:rsidR="006741BB" w:rsidRPr="006741BB" w:rsidRDefault="006741BB" w:rsidP="006741B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41B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1) </w:t>
      </w:r>
      <w:r w:rsidRPr="006741BB">
        <w:rPr>
          <w:rFonts w:ascii="Segoe UI" w:eastAsia="Times New Roman" w:hAnsi="Segoe UI" w:cs="Segoe UI"/>
          <w:color w:val="000000"/>
          <w:sz w:val="27"/>
          <w:szCs w:val="27"/>
          <w:u w:val="single"/>
        </w:rPr>
        <w:t>Remove Cuban Embargo</w:t>
      </w: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: the affirmative should lift all economic sanctions on Cuba.  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2) </w:t>
      </w:r>
      <w:r w:rsidRPr="006741BB">
        <w:rPr>
          <w:rFonts w:ascii="Segoe UI" w:eastAsia="Times New Roman" w:hAnsi="Segoe UI" w:cs="Segoe UI"/>
          <w:color w:val="000000"/>
          <w:sz w:val="27"/>
          <w:szCs w:val="27"/>
          <w:u w:val="single"/>
        </w:rPr>
        <w:t>Cuban Oil</w:t>
      </w: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: the affirmative should make it possible for US companies to assi</w:t>
      </w:r>
      <w:bookmarkStart w:id="0" w:name="_GoBack"/>
      <w:bookmarkEnd w:id="0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st in Cuban oil development.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3) </w:t>
      </w:r>
      <w:r w:rsidRPr="006741BB">
        <w:rPr>
          <w:rFonts w:ascii="Segoe UI" w:eastAsia="Times New Roman" w:hAnsi="Segoe UI" w:cs="Segoe UI"/>
          <w:color w:val="000000"/>
          <w:sz w:val="27"/>
          <w:szCs w:val="27"/>
          <w:u w:val="single"/>
        </w:rPr>
        <w:t>Mexican Energy</w:t>
      </w: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: the affirmative should increase cooperation on Mexican energy development (could include oil or renewables).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4) </w:t>
      </w:r>
      <w:r w:rsidRPr="006741BB">
        <w:rPr>
          <w:rFonts w:ascii="Segoe UI" w:eastAsia="Times New Roman" w:hAnsi="Segoe UI" w:cs="Segoe UI"/>
          <w:color w:val="000000"/>
          <w:sz w:val="27"/>
          <w:szCs w:val="27"/>
          <w:u w:val="single"/>
        </w:rPr>
        <w:t>Mexican Border Infrastructure</w:t>
      </w: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: the affirmative should increase investment in infrastructure on the US/Mexico border.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5) </w:t>
      </w:r>
      <w:r w:rsidRPr="006741BB">
        <w:rPr>
          <w:rFonts w:ascii="Segoe UI" w:eastAsia="Times New Roman" w:hAnsi="Segoe UI" w:cs="Segoe UI"/>
          <w:color w:val="000000"/>
          <w:sz w:val="27"/>
          <w:szCs w:val="27"/>
          <w:u w:val="single"/>
        </w:rPr>
        <w:t>Venezuelan Oil</w:t>
      </w: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: the affirmative should increase investment in, and/or cooperation on, Venezuelan oil development.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>
        <w:rPr>
          <w:rFonts w:ascii="Segoe UI" w:eastAsia="Times New Roman" w:hAnsi="Segoe UI" w:cs="Segoe UI"/>
          <w:color w:val="000000"/>
          <w:sz w:val="27"/>
          <w:szCs w:val="27"/>
        </w:rPr>
        <w:t>Topicality: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There is no guarantee that novice case area affirmatives will be topical.  The negative is still allowed to run topicality and it should be considered a voting issue in the same way as it would be in a varsity debate.</w:t>
      </w:r>
    </w:p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>
        <w:rPr>
          <w:rFonts w:ascii="Segoe UI" w:eastAsia="Times New Roman" w:hAnsi="Segoe UI" w:cs="Segoe UI"/>
          <w:color w:val="000000"/>
          <w:sz w:val="27"/>
          <w:szCs w:val="27"/>
        </w:rPr>
        <w:t xml:space="preserve">Limits on Negative positions:  </w:t>
      </w:r>
    </w:p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>
        <w:rPr>
          <w:rFonts w:ascii="Segoe UI" w:eastAsia="Times New Roman" w:hAnsi="Segoe UI" w:cs="Segoe UI"/>
          <w:color w:val="000000"/>
          <w:sz w:val="27"/>
          <w:szCs w:val="27"/>
        </w:rPr>
        <w:t xml:space="preserve">- No </w:t>
      </w:r>
      <w:proofErr w:type="spellStart"/>
      <w:r>
        <w:rPr>
          <w:rFonts w:ascii="Segoe UI" w:eastAsia="Times New Roman" w:hAnsi="Segoe UI" w:cs="Segoe UI"/>
          <w:color w:val="000000"/>
          <w:sz w:val="27"/>
          <w:szCs w:val="27"/>
        </w:rPr>
        <w:t>CP</w:t>
      </w:r>
      <w:proofErr w:type="spellEnd"/>
      <w:r>
        <w:rPr>
          <w:rFonts w:ascii="Segoe UI" w:eastAsia="Times New Roman" w:hAnsi="Segoe UI" w:cs="Segoe UI"/>
          <w:color w:val="000000"/>
          <w:sz w:val="27"/>
          <w:szCs w:val="27"/>
        </w:rPr>
        <w:t xml:space="preserve"> may be run by a Novice team as a negative position.</w:t>
      </w:r>
    </w:p>
    <w:p w:rsidR="006741BB" w:rsidRPr="006741BB" w:rsidRDefault="006741BB" w:rsidP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</w:p>
    <w:p w:rsidR="006741BB" w:rsidRPr="006741BB" w:rsidRDefault="006741BB" w:rsidP="006741BB">
      <w:pPr>
        <w:rPr>
          <w:rFonts w:ascii="Segoe UI" w:eastAsia="Times New Roman" w:hAnsi="Segoe UI" w:cs="Segoe UI"/>
          <w:b/>
          <w:i/>
          <w:color w:val="000000"/>
          <w:sz w:val="27"/>
          <w:szCs w:val="27"/>
          <w:u w:val="single"/>
        </w:rPr>
      </w:pPr>
      <w:r>
        <w:rPr>
          <w:rFonts w:ascii="Segoe UI" w:eastAsia="Times New Roman" w:hAnsi="Segoe UI" w:cs="Segoe UI"/>
          <w:b/>
          <w:i/>
          <w:color w:val="000000"/>
          <w:sz w:val="27"/>
          <w:szCs w:val="27"/>
          <w:u w:val="single"/>
        </w:rPr>
        <w:t xml:space="preserve"> - </w:t>
      </w:r>
      <w:r w:rsidRPr="006741BB">
        <w:rPr>
          <w:rFonts w:ascii="Segoe UI" w:eastAsia="Times New Roman" w:hAnsi="Segoe UI" w:cs="Segoe UI"/>
          <w:b/>
          <w:i/>
          <w:color w:val="000000"/>
          <w:sz w:val="27"/>
          <w:szCs w:val="27"/>
          <w:u w:val="single"/>
        </w:rPr>
        <w:t>Capitalism K</w:t>
      </w:r>
    </w:p>
    <w:p w:rsidR="00B14916" w:rsidRPr="006741BB" w:rsidRDefault="006741BB">
      <w:pPr>
        <w:rPr>
          <w:rFonts w:ascii="Segoe UI" w:eastAsia="Times New Roman" w:hAnsi="Segoe UI" w:cs="Segoe UI"/>
          <w:color w:val="000000"/>
          <w:sz w:val="27"/>
          <w:szCs w:val="27"/>
        </w:rPr>
      </w:pP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There are two purposes for including a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kritik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in the novice case area.  First, it provides generic negative ground in a year where there is no "standard"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CP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that would work against most novice case area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affs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.  Second, it provides novices with an introduction to debating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kritiks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in a more controlled environment.  Given these two purposes, the novice version of the capitalism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kritik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should be a neoliberalism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kritik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that criticizes the concept of economic engagement.  The neoliberalism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kritik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should be narrowly tailored and should </w:t>
      </w:r>
      <w:r w:rsidRPr="006741BB">
        <w:rPr>
          <w:rFonts w:ascii="Segoe UI" w:eastAsia="Times New Roman" w:hAnsi="Segoe UI" w:cs="Segoe UI"/>
          <w:b/>
          <w:color w:val="000000"/>
          <w:sz w:val="27"/>
          <w:szCs w:val="27"/>
        </w:rPr>
        <w:t>not</w:t>
      </w:r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be a </w:t>
      </w:r>
      <w:proofErr w:type="spellStart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>kritik</w:t>
      </w:r>
      <w:proofErr w:type="spellEnd"/>
      <w:r w:rsidRPr="006741BB">
        <w:rPr>
          <w:rFonts w:ascii="Segoe UI" w:eastAsia="Times New Roman" w:hAnsi="Segoe UI" w:cs="Segoe UI"/>
          <w:color w:val="000000"/>
          <w:sz w:val="27"/>
          <w:szCs w:val="27"/>
        </w:rPr>
        <w:t xml:space="preserve"> of psychoanalysis or other variants of very specific criticisms of capitalism. </w:t>
      </w:r>
    </w:p>
    <w:sectPr w:rsidR="00B14916" w:rsidRPr="00674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1BB"/>
    <w:rsid w:val="006741BB"/>
    <w:rsid w:val="00B1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741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7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7258">
              <w:marLeft w:val="600"/>
              <w:marRight w:val="600"/>
              <w:marTop w:val="280"/>
              <w:marBottom w:val="2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859261"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31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43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19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865036"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4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1982">
                                              <w:marLeft w:val="600"/>
                                              <w:marRight w:val="600"/>
                                              <w:marTop w:val="280"/>
                                              <w:marBottom w:val="2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248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8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Puyallup School District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Sherry, Sarah M.</dc:creator>
  <cp:lastModifiedBy>Sherry, Sarah M.</cp:lastModifiedBy>
  <cp:revision>1</cp:revision>
  <dcterms:created xsi:type="dcterms:W3CDTF">2013-09-13T22:32:00Z</dcterms:created>
  <dcterms:modified xsi:type="dcterms:W3CDTF">2013-09-13T22:38:00Z</dcterms:modified>
</cp:coreProperties>
</file>